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b/>
          <w:sz w:val="52"/>
          <w:szCs w:val="52"/>
        </w:rPr>
        <w:t>Strabane Controlled Primary School</w:t>
      </w:r>
    </w:p>
    <w:p/>
    <w:p/>
    <w:p/>
    <w:p>
      <w:pPr>
        <w:jc w:val="center"/>
        <w:rPr>
          <w:b/>
          <w:sz w:val="72"/>
          <w:szCs w:val="72"/>
        </w:rPr>
      </w:pPr>
      <w:r>
        <w:rPr>
          <w:noProof/>
          <w:lang w:eastAsia="en-GB"/>
        </w:rPr>
        <w:drawing>
          <wp:anchor distT="0" distB="0" distL="114300" distR="114300" simplePos="0" relativeHeight="251659264" behindDoc="0" locked="0" layoutInCell="1" allowOverlap="1">
            <wp:simplePos x="0" y="0"/>
            <wp:positionH relativeFrom="margin">
              <wp:posOffset>1046480</wp:posOffset>
            </wp:positionH>
            <wp:positionV relativeFrom="paragraph">
              <wp:posOffset>126365</wp:posOffset>
            </wp:positionV>
            <wp:extent cx="3429000" cy="2994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299402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b/>
          <w:sz w:val="72"/>
          <w:szCs w:val="72"/>
        </w:rPr>
      </w:pPr>
    </w:p>
    <w:p>
      <w:pPr>
        <w:jc w:val="center"/>
        <w:rPr>
          <w:b/>
          <w:sz w:val="72"/>
          <w:szCs w:val="72"/>
        </w:rPr>
      </w:pPr>
    </w:p>
    <w:p>
      <w:pPr>
        <w:jc w:val="center"/>
        <w:rPr>
          <w:b/>
          <w:sz w:val="72"/>
          <w:szCs w:val="72"/>
        </w:rPr>
      </w:pPr>
    </w:p>
    <w:p>
      <w:pPr>
        <w:jc w:val="center"/>
        <w:rPr>
          <w:b/>
          <w:sz w:val="72"/>
          <w:szCs w:val="32"/>
        </w:rPr>
      </w:pPr>
    </w:p>
    <w:p>
      <w:pPr>
        <w:jc w:val="center"/>
        <w:rPr>
          <w:b/>
          <w:noProof/>
          <w:sz w:val="72"/>
          <w:szCs w:val="32"/>
          <w:lang w:eastAsia="en-GB"/>
        </w:rPr>
      </w:pPr>
    </w:p>
    <w:p>
      <w:pPr>
        <w:jc w:val="center"/>
        <w:rPr>
          <w:b/>
          <w:noProof/>
          <w:sz w:val="72"/>
          <w:szCs w:val="32"/>
          <w:lang w:eastAsia="en-GB"/>
        </w:rPr>
      </w:pPr>
    </w:p>
    <w:p>
      <w:pPr>
        <w:jc w:val="center"/>
        <w:rPr>
          <w:b/>
          <w:sz w:val="72"/>
          <w:szCs w:val="32"/>
        </w:rPr>
      </w:pPr>
      <w:r>
        <w:rPr>
          <w:b/>
          <w:noProof/>
          <w:sz w:val="72"/>
          <w:szCs w:val="32"/>
          <w:lang w:eastAsia="en-GB"/>
        </w:rPr>
        <mc:AlternateContent>
          <mc:Choice Requires="wps">
            <w:drawing>
              <wp:anchor distT="0" distB="0" distL="114300" distR="114300" simplePos="0" relativeHeight="251662336" behindDoc="0" locked="0" layoutInCell="1" allowOverlap="1">
                <wp:simplePos x="0" y="0"/>
                <wp:positionH relativeFrom="column">
                  <wp:posOffset>1971675</wp:posOffset>
                </wp:positionH>
                <wp:positionV relativeFrom="paragraph">
                  <wp:posOffset>6913245</wp:posOffset>
                </wp:positionV>
                <wp:extent cx="3629025" cy="1695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25pt;margin-top:544.35pt;width:285.7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" fillcolor="window" strokeweight=".5pt">
                <v:path arrowok="t"/>
                <v:textbo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v:textbox>
              </v:shape>
            </w:pict>
          </mc:Fallback>
        </mc:AlternateContent>
      </w:r>
      <w:r>
        <w:rPr>
          <w:b/>
          <w:noProof/>
          <w:sz w:val="72"/>
          <w:szCs w:val="32"/>
          <w:lang w:eastAsia="en-GB"/>
        </w:rPr>
        <w:t xml:space="preserve">Nursery Induction </w:t>
      </w:r>
      <w:r>
        <w:rPr>
          <w:b/>
          <w:sz w:val="72"/>
          <w:szCs w:val="32"/>
        </w:rPr>
        <w:t>Policy</w:t>
      </w:r>
    </w:p>
    <w:p>
      <w:pPr>
        <w:rPr>
          <w:b/>
          <w:sz w:val="72"/>
          <w:szCs w:val="7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901460</wp:posOffset>
                </wp:positionH>
                <wp:positionV relativeFrom="paragraph">
                  <wp:posOffset>319116</wp:posOffset>
                </wp:positionV>
                <wp:extent cx="3514725" cy="1500997"/>
                <wp:effectExtent l="19050" t="19050" r="2857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00997"/>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autoSpaceDE w:val="0"/>
                              <w:autoSpaceDN w:val="0"/>
                              <w:adjustRightInd w:val="0"/>
                              <w:rPr>
                                <w:color w:val="000000"/>
                                <w:sz w:val="32"/>
                              </w:rPr>
                            </w:pPr>
                            <w:r>
                              <w:rPr>
                                <w:color w:val="000000"/>
                                <w:sz w:val="32"/>
                              </w:rPr>
                              <w:t>Date approved by</w:t>
                            </w:r>
                          </w:p>
                          <w:p>
                            <w:pPr>
                              <w:autoSpaceDE w:val="0"/>
                              <w:autoSpaceDN w:val="0"/>
                              <w:adjustRightInd w:val="0"/>
                              <w:jc w:val="center"/>
                              <w:rPr>
                                <w:bCs/>
                                <w:color w:val="000000"/>
                                <w:sz w:val="32"/>
                              </w:rPr>
                            </w:pPr>
                          </w:p>
                          <w:p>
                            <w:pPr>
                              <w:autoSpaceDE w:val="0"/>
                              <w:autoSpaceDN w:val="0"/>
                              <w:adjustRightInd w:val="0"/>
                              <w:rPr>
                                <w:color w:val="000000"/>
                                <w:sz w:val="32"/>
                              </w:rPr>
                            </w:pPr>
                            <w:r>
                              <w:rPr>
                                <w:color w:val="000000"/>
                                <w:sz w:val="32"/>
                              </w:rPr>
                              <w:t>Board of Governors:  June 2022</w:t>
                            </w:r>
                          </w:p>
                          <w:p>
                            <w:pPr>
                              <w:autoSpaceDE w:val="0"/>
                              <w:autoSpaceDN w:val="0"/>
                              <w:adjustRightInd w:val="0"/>
                              <w:rPr>
                                <w:bCs/>
                                <w:color w:val="000000"/>
                                <w:sz w:val="32"/>
                              </w:rPr>
                            </w:pPr>
                          </w:p>
                          <w:p>
                            <w:r>
                              <w:rPr>
                                <w:color w:val="000000"/>
                                <w:sz w:val="32"/>
                              </w:rPr>
                              <w:t>Next Review Due:  June 2026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1pt;margin-top:25.15pt;width:276.75pt;height:1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" strokeweight="3pt">
                <v:textbox>
                  <w:txbxContent>
                    <w:p>
                      <w:pPr>
                        <w:autoSpaceDE w:val="0"/>
                        <w:autoSpaceDN w:val="0"/>
                        <w:adjustRightInd w:val="0"/>
                        <w:rPr>
                          <w:color w:val="000000"/>
                          <w:sz w:val="32"/>
                        </w:rPr>
                      </w:pPr>
                      <w:r>
                        <w:rPr>
                          <w:color w:val="000000"/>
                          <w:sz w:val="32"/>
                        </w:rPr>
                        <w:t>Date approved by</w:t>
                      </w:r>
                    </w:p>
                    <w:p>
                      <w:pPr>
                        <w:autoSpaceDE w:val="0"/>
                        <w:autoSpaceDN w:val="0"/>
                        <w:adjustRightInd w:val="0"/>
                        <w:jc w:val="center"/>
                        <w:rPr>
                          <w:bCs/>
                          <w:color w:val="000000"/>
                          <w:sz w:val="32"/>
                        </w:rPr>
                      </w:pPr>
                    </w:p>
                    <w:p>
                      <w:pPr>
                        <w:autoSpaceDE w:val="0"/>
                        <w:autoSpaceDN w:val="0"/>
                        <w:adjustRightInd w:val="0"/>
                        <w:rPr>
                          <w:color w:val="000000"/>
                          <w:sz w:val="32"/>
                        </w:rPr>
                      </w:pPr>
                      <w:r>
                        <w:rPr>
                          <w:color w:val="000000"/>
                          <w:sz w:val="32"/>
                        </w:rPr>
                        <w:t xml:space="preserve">Board of </w:t>
                      </w:r>
                      <w:r>
                        <w:rPr>
                          <w:color w:val="000000"/>
                          <w:sz w:val="32"/>
                        </w:rPr>
                        <w:t>Governors:  June</w:t>
                      </w:r>
                      <w:r>
                        <w:rPr>
                          <w:color w:val="000000"/>
                          <w:sz w:val="32"/>
                        </w:rPr>
                        <w:t xml:space="preserve"> 2022</w:t>
                      </w:r>
                    </w:p>
                    <w:p>
                      <w:pPr>
                        <w:autoSpaceDE w:val="0"/>
                        <w:autoSpaceDN w:val="0"/>
                        <w:adjustRightInd w:val="0"/>
                        <w:rPr>
                          <w:bCs/>
                          <w:color w:val="000000"/>
                          <w:sz w:val="32"/>
                        </w:rPr>
                      </w:pPr>
                    </w:p>
                    <w:p>
                      <w:r>
                        <w:rPr>
                          <w:color w:val="000000"/>
                          <w:sz w:val="32"/>
                        </w:rPr>
                        <w:t xml:space="preserve">Next Review Due:  </w:t>
                      </w:r>
                      <w:r>
                        <w:rPr>
                          <w:color w:val="000000"/>
                          <w:sz w:val="32"/>
                        </w:rPr>
                        <w:t>June</w:t>
                      </w:r>
                      <w:r>
                        <w:rPr>
                          <w:color w:val="000000"/>
                          <w:sz w:val="32"/>
                        </w:rPr>
                        <w:t xml:space="preserve"> 2026</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1971675</wp:posOffset>
                </wp:positionH>
                <wp:positionV relativeFrom="paragraph">
                  <wp:posOffset>6913245</wp:posOffset>
                </wp:positionV>
                <wp:extent cx="3629025" cy="16954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55.25pt;margin-top:544.35pt;width:285.7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" fillcolor="window" strokeweight=".5pt">
                <v:path arrowok="t"/>
                <v:textbo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1971675</wp:posOffset>
                </wp:positionH>
                <wp:positionV relativeFrom="paragraph">
                  <wp:posOffset>6913245</wp:posOffset>
                </wp:positionV>
                <wp:extent cx="3629025" cy="16954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9025" cy="1695450"/>
                        </a:xfrm>
                        <a:prstGeom prst="rect">
                          <a:avLst/>
                        </a:prstGeom>
                        <a:solidFill>
                          <a:sysClr val="window" lastClr="FFFFFF"/>
                        </a:solidFill>
                        <a:ln w="6350">
                          <a:solidFill>
                            <a:prstClr val="black"/>
                          </a:solidFill>
                        </a:ln>
                      </wps:spPr>
                      <wps:txb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55.25pt;margin-top:544.35pt;width:285.7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" fillcolor="window" strokeweight=".5pt">
                <v:path arrowok="t"/>
                <v:textbox>
                  <w:txbxContent>
                    <w:p>
                      <w:pPr>
                        <w:autoSpaceDE w:val="0"/>
                        <w:autoSpaceDN w:val="0"/>
                        <w:adjustRightInd w:val="0"/>
                        <w:rPr>
                          <w:bCs/>
                          <w:color w:val="000000"/>
                          <w:sz w:val="32"/>
                        </w:rPr>
                      </w:pPr>
                      <w:r>
                        <w:rPr>
                          <w:color w:val="000000"/>
                          <w:sz w:val="32"/>
                        </w:rPr>
                        <w:t>Date approved by</w:t>
                      </w:r>
                    </w:p>
                    <w:p>
                      <w:pPr>
                        <w:autoSpaceDE w:val="0"/>
                        <w:autoSpaceDN w:val="0"/>
                        <w:adjustRightInd w:val="0"/>
                        <w:rPr>
                          <w:bCs/>
                          <w:color w:val="000000"/>
                          <w:sz w:val="32"/>
                        </w:rPr>
                      </w:pPr>
                      <w:r>
                        <w:rPr>
                          <w:color w:val="000000"/>
                          <w:sz w:val="32"/>
                        </w:rPr>
                        <w:t>Board of Governors:</w:t>
                      </w:r>
                      <w:r>
                        <w:rPr>
                          <w:color w:val="000000"/>
                          <w:sz w:val="32"/>
                        </w:rPr>
                        <w:tab/>
                        <w:t>3</w:t>
                      </w:r>
                      <w:r>
                        <w:rPr>
                          <w:color w:val="000000"/>
                          <w:sz w:val="32"/>
                          <w:vertAlign w:val="superscript"/>
                        </w:rPr>
                        <w:t>rd</w:t>
                      </w:r>
                      <w:r>
                        <w:rPr>
                          <w:color w:val="000000"/>
                          <w:sz w:val="32"/>
                        </w:rPr>
                        <w:t xml:space="preserve"> October 2017</w:t>
                      </w:r>
                    </w:p>
                    <w:p>
                      <w:pPr>
                        <w:autoSpaceDE w:val="0"/>
                        <w:autoSpaceDN w:val="0"/>
                        <w:adjustRightInd w:val="0"/>
                        <w:rPr>
                          <w:bCs/>
                          <w:color w:val="000000"/>
                          <w:sz w:val="32"/>
                        </w:rPr>
                      </w:pPr>
                    </w:p>
                    <w:p>
                      <w:pPr>
                        <w:autoSpaceDE w:val="0"/>
                        <w:autoSpaceDN w:val="0"/>
                        <w:adjustRightInd w:val="0"/>
                        <w:rPr>
                          <w:bCs/>
                          <w:color w:val="000000"/>
                          <w:sz w:val="32"/>
                        </w:rPr>
                      </w:pPr>
                      <w:r>
                        <w:rPr>
                          <w:color w:val="000000"/>
                          <w:sz w:val="32"/>
                        </w:rPr>
                        <w:t>Review Due:</w:t>
                      </w:r>
                      <w:r>
                        <w:rPr>
                          <w:color w:val="000000"/>
                          <w:sz w:val="32"/>
                        </w:rPr>
                        <w:tab/>
                      </w:r>
                      <w:r>
                        <w:rPr>
                          <w:color w:val="000000"/>
                          <w:sz w:val="32"/>
                        </w:rPr>
                        <w:tab/>
                        <w:t>October 2020</w:t>
                      </w:r>
                      <w:r>
                        <w:rPr>
                          <w:color w:val="000000"/>
                          <w:sz w:val="32"/>
                        </w:rPr>
                        <w:tab/>
                      </w:r>
                    </w:p>
                    <w:p>
                      <w:pPr>
                        <w:autoSpaceDE w:val="0"/>
                        <w:autoSpaceDN w:val="0"/>
                        <w:adjustRightInd w:val="0"/>
                        <w:rPr>
                          <w:b/>
                          <w:bCs/>
                          <w:color w:val="000000"/>
                          <w:sz w:val="32"/>
                        </w:rPr>
                      </w:pPr>
                    </w:p>
                    <w:p>
                      <w:pPr>
                        <w:rPr>
                          <w:sz w:val="32"/>
                        </w:rPr>
                      </w:pPr>
                    </w:p>
                  </w:txbxContent>
                </v:textbox>
              </v:shape>
            </w:pict>
          </mc:Fallback>
        </mc:AlternateContent>
      </w:r>
    </w:p>
    <w:p>
      <w:pPr>
        <w:jc w:val="center"/>
        <w:rPr>
          <w:b/>
        </w:rPr>
      </w:pPr>
    </w:p>
    <w:p>
      <w:pPr>
        <w:jc w:val="center"/>
        <w:rPr>
          <w:b/>
        </w:rPr>
      </w:pPr>
    </w:p>
    <w:p>
      <w:pPr>
        <w:jc w:val="center"/>
        <w:rPr>
          <w:b/>
        </w:rPr>
      </w:pPr>
      <w:proofErr w:type="spellStart"/>
      <w:r>
        <w:rPr>
          <w:b/>
        </w:rPr>
        <w:t>Curri</w:t>
      </w:r>
      <w:proofErr w:type="spellEnd"/>
    </w:p>
    <w:p>
      <w:pPr>
        <w:jc w:val="center"/>
        <w:rPr>
          <w:b/>
        </w:rPr>
      </w:pPr>
    </w:p>
    <w:p>
      <w:pPr>
        <w:jc w:val="both"/>
      </w:pPr>
    </w:p>
    <w:p>
      <w:pPr>
        <w:jc w:val="both"/>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p>
    <w:p>
      <w:pPr>
        <w:pStyle w:val="Default"/>
        <w:jc w:val="center"/>
        <w:rPr>
          <w:rFonts w:ascii="Times New Roman" w:hAnsi="Times New Roman" w:cs="Times New Roman"/>
          <w:b/>
          <w:bCs/>
        </w:rPr>
      </w:pPr>
      <w:r>
        <w:rPr>
          <w:rFonts w:ascii="Times New Roman" w:hAnsi="Times New Roman" w:cs="Times New Roman"/>
          <w:b/>
          <w:bCs/>
        </w:rPr>
        <w:lastRenderedPageBreak/>
        <w:t>POLICY FOR THE INDUCTION OF NURSERY CHILDREN</w:t>
      </w:r>
    </w:p>
    <w:p>
      <w:pPr>
        <w:pStyle w:val="Default"/>
        <w:jc w:val="center"/>
        <w:rPr>
          <w:rFonts w:ascii="Times New Roman" w:hAnsi="Times New Roman" w:cs="Times New Roman"/>
        </w:rPr>
      </w:pPr>
    </w:p>
    <w:p>
      <w:pPr>
        <w:pStyle w:val="Default"/>
        <w:rPr>
          <w:rFonts w:ascii="Times New Roman" w:hAnsi="Times New Roman" w:cs="Times New Roman"/>
          <w:b/>
          <w:bCs/>
        </w:rPr>
      </w:pPr>
      <w:r>
        <w:rPr>
          <w:rFonts w:ascii="Times New Roman" w:hAnsi="Times New Roman" w:cs="Times New Roman"/>
          <w:b/>
          <w:bCs/>
        </w:rPr>
        <w:t>Rationale</w:t>
      </w:r>
    </w:p>
    <w:p>
      <w:pPr>
        <w:pStyle w:val="Default"/>
        <w:rPr>
          <w:rFonts w:ascii="Times New Roman" w:hAnsi="Times New Roman" w:cs="Times New Roman"/>
          <w:bCs/>
        </w:rPr>
      </w:pPr>
      <w:r>
        <w:rPr>
          <w:rFonts w:ascii="Times New Roman" w:hAnsi="Times New Roman" w:cs="Times New Roman"/>
          <w:bCs/>
        </w:rPr>
        <w:t>This policy is designed to support the transition from home to Nursery supporting the initial induction process.</w:t>
      </w:r>
    </w:p>
    <w:p>
      <w:pPr>
        <w:pStyle w:val="Default"/>
        <w:rPr>
          <w:rFonts w:ascii="Times New Roman" w:hAnsi="Times New Roman" w:cs="Times New Roman"/>
          <w:b/>
          <w:bCs/>
        </w:rPr>
      </w:pPr>
    </w:p>
    <w:p>
      <w:pPr>
        <w:pStyle w:val="Default"/>
        <w:rPr>
          <w:rFonts w:ascii="Times New Roman" w:hAnsi="Times New Roman" w:cs="Times New Roman"/>
        </w:rPr>
      </w:pPr>
      <w:r>
        <w:rPr>
          <w:rFonts w:ascii="Times New Roman" w:hAnsi="Times New Roman" w:cs="Times New Roman"/>
          <w:b/>
          <w:bCs/>
        </w:rPr>
        <w:t xml:space="preserve">Principles: </w:t>
      </w:r>
    </w:p>
    <w:p>
      <w:pPr>
        <w:pStyle w:val="Default"/>
        <w:numPr>
          <w:ilvl w:val="0"/>
          <w:numId w:val="1"/>
        </w:numPr>
        <w:rPr>
          <w:rFonts w:ascii="Times New Roman" w:hAnsi="Times New Roman" w:cs="Times New Roman"/>
        </w:rPr>
      </w:pPr>
      <w:r>
        <w:rPr>
          <w:rFonts w:ascii="Times New Roman" w:hAnsi="Times New Roman" w:cs="Times New Roman"/>
        </w:rPr>
        <w:t xml:space="preserve">To give children and parents as much information as possible about our Nursery and the education we provide; </w:t>
      </w:r>
    </w:p>
    <w:p>
      <w:pPr>
        <w:pStyle w:val="Default"/>
        <w:rPr>
          <w:rFonts w:ascii="Times New Roman" w:hAnsi="Times New Roman" w:cs="Times New Roman"/>
        </w:rPr>
      </w:pPr>
    </w:p>
    <w:p>
      <w:pPr>
        <w:pStyle w:val="Default"/>
        <w:numPr>
          <w:ilvl w:val="0"/>
          <w:numId w:val="1"/>
        </w:numPr>
        <w:rPr>
          <w:rFonts w:ascii="Times New Roman" w:hAnsi="Times New Roman" w:cs="Times New Roman"/>
        </w:rPr>
      </w:pPr>
      <w:r>
        <w:rPr>
          <w:rFonts w:ascii="Times New Roman" w:hAnsi="Times New Roman" w:cs="Times New Roman"/>
        </w:rPr>
        <w:t xml:space="preserve">To give the children a safe, secure and successful start to their education, while giving the teacher and Nursery assistant an opportunity to get to know the new pupils individually; </w:t>
      </w:r>
    </w:p>
    <w:p>
      <w:pPr>
        <w:pStyle w:val="Default"/>
        <w:rPr>
          <w:rFonts w:ascii="Times New Roman" w:hAnsi="Times New Roman" w:cs="Times New Roman"/>
        </w:rPr>
      </w:pPr>
    </w:p>
    <w:p>
      <w:pPr>
        <w:pStyle w:val="Default"/>
        <w:numPr>
          <w:ilvl w:val="0"/>
          <w:numId w:val="1"/>
        </w:numPr>
        <w:rPr>
          <w:rFonts w:ascii="Times New Roman" w:hAnsi="Times New Roman" w:cs="Times New Roman"/>
        </w:rPr>
      </w:pPr>
      <w:r>
        <w:rPr>
          <w:rFonts w:ascii="Times New Roman" w:hAnsi="Times New Roman" w:cs="Times New Roman"/>
        </w:rPr>
        <w:t xml:space="preserve">To begin a partnership with children and their parents that will be lasting and will continue into their primary years. </w:t>
      </w:r>
    </w:p>
    <w:p>
      <w:pPr>
        <w:pStyle w:val="Default"/>
        <w:rPr>
          <w:rFonts w:ascii="Times New Roman" w:hAnsi="Times New Roman" w:cs="Times New Roman"/>
        </w:rPr>
      </w:pPr>
    </w:p>
    <w:p>
      <w:pPr>
        <w:pStyle w:val="Default"/>
        <w:rPr>
          <w:rFonts w:ascii="Times New Roman" w:hAnsi="Times New Roman" w:cs="Times New Roman"/>
          <w:b/>
          <w:bCs/>
        </w:rPr>
      </w:pPr>
      <w:r>
        <w:rPr>
          <w:rFonts w:ascii="Times New Roman" w:hAnsi="Times New Roman" w:cs="Times New Roman"/>
          <w:b/>
          <w:bCs/>
        </w:rPr>
        <w:t>Implementation</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Why do we have an induction?</w:t>
      </w:r>
    </w:p>
    <w:p>
      <w:pPr>
        <w:pStyle w:val="Default"/>
        <w:numPr>
          <w:ilvl w:val="0"/>
          <w:numId w:val="3"/>
        </w:numPr>
        <w:rPr>
          <w:rFonts w:ascii="Times New Roman" w:hAnsi="Times New Roman" w:cs="Times New Roman"/>
        </w:rPr>
      </w:pPr>
      <w:r>
        <w:rPr>
          <w:rFonts w:ascii="Times New Roman" w:hAnsi="Times New Roman" w:cs="Times New Roman"/>
        </w:rPr>
        <w:t xml:space="preserve">The provision for pre-school children on their initial visit to Nursery needs to be sensitive and well-balanced. </w:t>
      </w:r>
    </w:p>
    <w:p>
      <w:pPr>
        <w:pStyle w:val="Default"/>
        <w:numPr>
          <w:ilvl w:val="0"/>
          <w:numId w:val="3"/>
        </w:numPr>
        <w:rPr>
          <w:rFonts w:ascii="Times New Roman" w:hAnsi="Times New Roman" w:cs="Times New Roman"/>
        </w:rPr>
      </w:pPr>
      <w:r>
        <w:rPr>
          <w:rFonts w:ascii="Times New Roman" w:hAnsi="Times New Roman" w:cs="Times New Roman"/>
        </w:rPr>
        <w:t xml:space="preserve">There should be an adequate provision of information to parents explaining our induction programme, giving ample opportunity for questions to be asked and answered and offering advice on key elements. </w:t>
      </w:r>
    </w:p>
    <w:p>
      <w:pPr>
        <w:pStyle w:val="Default"/>
        <w:rPr>
          <w:rFonts w:ascii="Times New Roman" w:hAnsi="Times New Roman" w:cs="Times New Roman"/>
          <w:b/>
          <w:bCs/>
        </w:rPr>
      </w:pPr>
    </w:p>
    <w:p>
      <w:pPr>
        <w:pStyle w:val="Default"/>
        <w:rPr>
          <w:rFonts w:ascii="Times New Roman" w:hAnsi="Times New Roman" w:cs="Times New Roman"/>
          <w:b/>
          <w:bCs/>
        </w:rPr>
      </w:pPr>
      <w:r>
        <w:rPr>
          <w:rFonts w:ascii="Times New Roman" w:hAnsi="Times New Roman" w:cs="Times New Roman"/>
          <w:b/>
          <w:bCs/>
        </w:rPr>
        <w:t xml:space="preserve">Procedures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 xml:space="preserve">The parent’s first contact with the school may well be with the Principal in confirming/requesting a place for their child. Parents have the option of having a look round the school and or watching the tour video online.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 xml:space="preserve">Once places have been offered, parents are invited to an Induction meeting. At this meeting they meet all of the Nursery staff and are given our school prospectus and Induction Pack. The induction programme is outlined and explained. Information is given about the school.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 xml:space="preserve">These areas are highlighted: </w:t>
      </w:r>
    </w:p>
    <w:p>
      <w:pPr>
        <w:pStyle w:val="Default"/>
        <w:numPr>
          <w:ilvl w:val="0"/>
          <w:numId w:val="3"/>
        </w:numPr>
        <w:spacing w:after="36"/>
        <w:rPr>
          <w:rFonts w:ascii="Times New Roman" w:hAnsi="Times New Roman" w:cs="Times New Roman"/>
        </w:rPr>
      </w:pPr>
      <w:r>
        <w:rPr>
          <w:rFonts w:ascii="Times New Roman" w:hAnsi="Times New Roman" w:cs="Times New Roman"/>
        </w:rPr>
        <w:t xml:space="preserve">Pre-School curriculum </w:t>
      </w:r>
    </w:p>
    <w:p>
      <w:pPr>
        <w:pStyle w:val="Default"/>
        <w:numPr>
          <w:ilvl w:val="0"/>
          <w:numId w:val="3"/>
        </w:numPr>
        <w:spacing w:after="36"/>
        <w:rPr>
          <w:rFonts w:ascii="Times New Roman" w:hAnsi="Times New Roman" w:cs="Times New Roman"/>
        </w:rPr>
      </w:pPr>
      <w:r>
        <w:rPr>
          <w:rFonts w:ascii="Times New Roman" w:hAnsi="Times New Roman" w:cs="Times New Roman"/>
        </w:rPr>
        <w:t xml:space="preserve">Appropriate uniform </w:t>
      </w:r>
    </w:p>
    <w:p>
      <w:pPr>
        <w:pStyle w:val="Default"/>
        <w:numPr>
          <w:ilvl w:val="0"/>
          <w:numId w:val="3"/>
        </w:numPr>
        <w:spacing w:after="36"/>
        <w:rPr>
          <w:rFonts w:ascii="Times New Roman" w:hAnsi="Times New Roman" w:cs="Times New Roman"/>
        </w:rPr>
      </w:pPr>
      <w:r>
        <w:rPr>
          <w:rFonts w:ascii="Times New Roman" w:hAnsi="Times New Roman" w:cs="Times New Roman"/>
        </w:rPr>
        <w:t xml:space="preserve">School routines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 xml:space="preserve">This session is kept informal and we offer opportunities to ask questions and to look round the Nursery.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 xml:space="preserve">The child’s first contact with Nursery is with classmates and parents in an informal session where they meet their teacher, classroom assistants and each other. </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Our settling in process is focused around building confidence and so to motivate the child to stay without their parent.  A parent may be invited to stay for a short period with their child if the nursery teacher feels this may help with the settling in period.  As pupils become more confident, the length of their Nursery day will be extended.  The majority of pupils will be able to cope with the full Nursery day after the four-week transition period.</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Pupils who have difficulty settling into the Nursery will warrant additional support from both the Nursery staff and support agencies where required.</w:t>
      </w:r>
    </w:p>
    <w:p>
      <w:pPr>
        <w:pStyle w:val="Default"/>
        <w:rPr>
          <w:rFonts w:ascii="Times New Roman" w:hAnsi="Times New Roman" w:cs="Times New Roman"/>
        </w:rPr>
      </w:pPr>
    </w:p>
    <w:p>
      <w:pPr>
        <w:pStyle w:val="Default"/>
        <w:rPr>
          <w:rFonts w:ascii="Times New Roman" w:hAnsi="Times New Roman" w:cs="Times New Roman"/>
        </w:rPr>
      </w:pPr>
      <w:r>
        <w:rPr>
          <w:rFonts w:ascii="Times New Roman" w:hAnsi="Times New Roman" w:cs="Times New Roman"/>
        </w:rPr>
        <w:t>For those pupils where exceptional difficulties are evident, it may be necessary to extend their settling in period.  In such situations a reduced timetable may need to be implemented. The implementation of this will focus on building the length of the session gradually.  Staff will work closely with parents in this instance.</w:t>
      </w:r>
    </w:p>
    <w:p>
      <w:pPr>
        <w:pStyle w:val="Default"/>
        <w:rPr>
          <w:rFonts w:ascii="Times New Roman" w:hAnsi="Times New Roman" w:cs="Times New Roman"/>
          <w:sz w:val="32"/>
        </w:rPr>
      </w:pPr>
    </w:p>
    <w:p>
      <w:pPr>
        <w:pStyle w:val="Default"/>
        <w:rPr>
          <w:rFonts w:ascii="Times New Roman" w:hAnsi="Times New Roman" w:cs="Times New Roman"/>
        </w:rPr>
      </w:pPr>
      <w:r>
        <w:rPr>
          <w:rFonts w:ascii="Times New Roman" w:hAnsi="Times New Roman" w:cs="Times New Roman"/>
        </w:rPr>
        <w:t xml:space="preserve">We do not disrupt the education of existing children any more than is absolutely necessary, and so the remainder of the induction programme continues in September. </w:t>
      </w:r>
    </w:p>
    <w:p>
      <w:pPr>
        <w:pStyle w:val="Default"/>
        <w:jc w:val="center"/>
        <w:rPr>
          <w:rFonts w:ascii="Times New Roman" w:hAnsi="Times New Roman" w:cs="Times New Roman"/>
          <w:b/>
          <w:bCs/>
        </w:rPr>
      </w:pPr>
      <w:bookmarkStart w:id="0" w:name="_GoBack"/>
      <w:bookmarkEnd w:id="0"/>
    </w:p>
    <w:p>
      <w:pPr>
        <w:pStyle w:val="Default"/>
        <w:jc w:val="center"/>
        <w:rPr>
          <w:rFonts w:ascii="Times New Roman" w:hAnsi="Times New Roman" w:cs="Times New Roman"/>
          <w:b/>
          <w:bCs/>
        </w:rPr>
      </w:pPr>
    </w:p>
    <w:p>
      <w:pPr>
        <w:spacing w:after="160" w:line="252" w:lineRule="auto"/>
        <w:rPr>
          <w:lang w:eastAsia="en-GB"/>
        </w:rPr>
      </w:pPr>
    </w:p>
    <w:p>
      <w:pPr>
        <w:spacing w:after="160" w:line="252" w:lineRule="auto"/>
        <w:rPr>
          <w:rFonts w:ascii="Times New Roman" w:hAnsi="Times New Roman"/>
          <w:lang w:eastAsia="en-GB"/>
        </w:rPr>
      </w:pPr>
    </w:p>
    <w:p>
      <w:pPr>
        <w:spacing w:after="160" w:line="252" w:lineRule="auto"/>
        <w:rPr>
          <w:rFonts w:ascii="Times New Roman" w:hAnsi="Times New Roman"/>
          <w:lang w:eastAsia="en-GB"/>
        </w:rPr>
      </w:pPr>
    </w:p>
    <w:p>
      <w:pPr>
        <w:spacing w:after="160" w:line="252" w:lineRule="auto"/>
        <w:rPr>
          <w:rFonts w:ascii="Times New Roman" w:eastAsiaTheme="minorHAnsi" w:hAnsi="Times New Roman"/>
          <w:sz w:val="22"/>
          <w:szCs w:val="22"/>
          <w:lang w:eastAsia="en-GB"/>
        </w:rPr>
      </w:pPr>
      <w:r>
        <w:rPr>
          <w:rFonts w:ascii="Times New Roman" w:hAnsi="Times New Roman"/>
          <w:lang w:eastAsia="en-GB"/>
        </w:rPr>
        <w:t>Ratified by Board of Governors on: June 2022</w:t>
      </w:r>
    </w:p>
    <w:p>
      <w:pPr>
        <w:rPr>
          <w:rFonts w:ascii="Times New Roman" w:hAnsi="Times New Roman"/>
          <w:lang w:eastAsia="en-US"/>
        </w:rPr>
      </w:pPr>
      <w:r>
        <w:rPr>
          <w:rFonts w:ascii="Times New Roman" w:hAnsi="Times New Roman"/>
        </w:rPr>
        <w:t>Date of Next Review:   June 2026</w:t>
      </w:r>
    </w:p>
    <w:p>
      <w:pPr>
        <w:rPr>
          <w:rFonts w:ascii="Times New Roman" w:hAnsi="Times New Roman"/>
        </w:rPr>
      </w:pPr>
    </w:p>
    <w:p>
      <w:pPr>
        <w:rPr>
          <w:rFonts w:ascii="Times New Roman" w:hAnsi="Times New Roman"/>
        </w:rPr>
      </w:pPr>
      <w:r>
        <w:rPr>
          <w:rFonts w:ascii="Times New Roman" w:hAnsi="Times New Roman"/>
        </w:rPr>
        <w:t>Signed: _________________________________ (Chair of Board of Governors)</w:t>
      </w:r>
    </w:p>
    <w:p>
      <w:pPr>
        <w:rPr>
          <w:rFonts w:ascii="Times New Roman" w:hAnsi="Times New Roman"/>
        </w:rPr>
      </w:pPr>
    </w:p>
    <w:p>
      <w:pPr>
        <w:rPr>
          <w:rFonts w:ascii="Times New Roman" w:hAnsi="Times New Roman"/>
        </w:rPr>
      </w:pPr>
      <w:r>
        <w:rPr>
          <w:rFonts w:ascii="Times New Roman" w:hAnsi="Times New Roman"/>
        </w:rPr>
        <w:t>             _________________________________ (Principal)</w:t>
      </w:r>
    </w:p>
    <w:p>
      <w:pPr>
        <w:rPr>
          <w:rFonts w:ascii="Times New Roman" w:hAnsi="Times New Roman"/>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1226D"/>
    <w:multiLevelType w:val="hybridMultilevel"/>
    <w:tmpl w:val="E9D2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36A9A"/>
    <w:multiLevelType w:val="hybridMultilevel"/>
    <w:tmpl w:val="90E2DB58"/>
    <w:lvl w:ilvl="0" w:tplc="CCDA783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40A5B"/>
    <w:multiLevelType w:val="hybridMultilevel"/>
    <w:tmpl w:val="F24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323B3"/>
    <w:multiLevelType w:val="hybridMultilevel"/>
    <w:tmpl w:val="8D06B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BF074-19C4-4A2F-BE9D-36FB8D37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MS Mincho" w:hAnsi="Calibri"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5</cp:revision>
  <dcterms:created xsi:type="dcterms:W3CDTF">2022-05-16T13:06:00Z</dcterms:created>
  <dcterms:modified xsi:type="dcterms:W3CDTF">2022-05-19T13:25:00Z</dcterms:modified>
</cp:coreProperties>
</file>